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DC9E" w14:textId="721B403C" w:rsidR="00042F31" w:rsidRDefault="00042F31" w:rsidP="00042F31">
      <w:pPr>
        <w:pStyle w:val="Hlavika"/>
        <w:tabs>
          <w:tab w:val="left" w:pos="1977"/>
        </w:tabs>
        <w:ind w:firstLine="197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33127C" wp14:editId="4900EEFE">
            <wp:simplePos x="0" y="0"/>
            <wp:positionH relativeFrom="column">
              <wp:posOffset>-279400</wp:posOffset>
            </wp:positionH>
            <wp:positionV relativeFrom="paragraph">
              <wp:posOffset>14808</wp:posOffset>
            </wp:positionV>
            <wp:extent cx="558800" cy="471170"/>
            <wp:effectExtent l="0" t="0" r="0" b="5080"/>
            <wp:wrapTight wrapText="bothSides">
              <wp:wrapPolygon edited="0">
                <wp:start x="2209" y="0"/>
                <wp:lineTo x="0" y="13973"/>
                <wp:lineTo x="0" y="20086"/>
                <wp:lineTo x="4418" y="20960"/>
                <wp:lineTo x="16200" y="20960"/>
                <wp:lineTo x="20618" y="19213"/>
                <wp:lineTo x="20618" y="13973"/>
                <wp:lineTo x="16936" y="13973"/>
                <wp:lineTo x="19145" y="9606"/>
                <wp:lineTo x="18409" y="0"/>
                <wp:lineTo x="2209" y="0"/>
              </wp:wrapPolygon>
            </wp:wrapTight>
            <wp:docPr id="992368012" name="Obrázok 2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258D3CC" wp14:editId="21049CD2">
            <wp:simplePos x="0" y="0"/>
            <wp:positionH relativeFrom="column">
              <wp:posOffset>4309110</wp:posOffset>
            </wp:positionH>
            <wp:positionV relativeFrom="paragraph">
              <wp:posOffset>160020</wp:posOffset>
            </wp:positionV>
            <wp:extent cx="1638935" cy="459740"/>
            <wp:effectExtent l="0" t="0" r="0" b="0"/>
            <wp:wrapTight wrapText="bothSides">
              <wp:wrapPolygon edited="0">
                <wp:start x="0" y="0"/>
                <wp:lineTo x="0" y="20586"/>
                <wp:lineTo x="21341" y="20586"/>
                <wp:lineTo x="21341" y="0"/>
                <wp:lineTo x="0" y="0"/>
              </wp:wrapPolygon>
            </wp:wrapTight>
            <wp:docPr id="197952584" name="Obrázok 1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begin"/>
      </w:r>
      <w:r w:rsidRPr="00D131F5">
        <w:rPr>
          <w:rFonts w:ascii="Arial Narrow" w:eastAsia="Times New Roman" w:hAnsi="Arial Narrow"/>
          <w:szCs w:val="24"/>
          <w:lang w:eastAsia="sk-SK"/>
        </w:rPr>
        <w:instrText xml:space="preserve"> INCLUDEPICTURE "cid:image003.png@01D68D04.0A7391A0" \* MERGEFORMATINET </w:instrText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separate"/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begin"/>
      </w:r>
      <w:r w:rsidRPr="00D131F5">
        <w:rPr>
          <w:rFonts w:ascii="Arial Narrow" w:eastAsia="Times New Roman" w:hAnsi="Arial Narrow"/>
          <w:szCs w:val="24"/>
          <w:lang w:eastAsia="sk-SK"/>
        </w:rPr>
        <w:instrText xml:space="preserve"> INCLUDEPICTURE  "cid:image003.png@01D68D04.0A7391A0" \* MERGEFORMATINET </w:instrText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separate"/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begin"/>
      </w:r>
      <w:r w:rsidRPr="00D131F5">
        <w:rPr>
          <w:rFonts w:ascii="Arial Narrow" w:eastAsia="Times New Roman" w:hAnsi="Arial Narrow"/>
          <w:szCs w:val="24"/>
          <w:lang w:eastAsia="sk-SK"/>
        </w:rPr>
        <w:instrText xml:space="preserve"> INCLUDEPICTURE  "cid:image003.png@01D68D04.0A7391A0" \* MERGEFORMATINET </w:instrText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separate"/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begin"/>
      </w:r>
      <w:r w:rsidRPr="00D131F5">
        <w:rPr>
          <w:rFonts w:ascii="Arial Narrow" w:eastAsia="Times New Roman" w:hAnsi="Arial Narrow"/>
          <w:szCs w:val="24"/>
          <w:lang w:eastAsia="sk-SK"/>
        </w:rPr>
        <w:instrText xml:space="preserve"> INCLUDEPICTURE  "cid:image003.png@01D68D04.0A7391A0" \* MERGEFORMATINET </w:instrText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separate"/>
      </w:r>
      <w:r w:rsidRPr="00D131F5">
        <w:rPr>
          <w:rFonts w:ascii="Arial Narrow" w:eastAsia="Times New Roman" w:hAnsi="Arial Narrow"/>
          <w:szCs w:val="24"/>
          <w:lang w:eastAsia="sk-SK"/>
        </w:rPr>
        <w:pict w14:anchorId="64C20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cký objekt 4" o:spid="_x0000_i1025" type="#_x0000_t75" style="width:188.25pt;height:49.5pt">
            <v:imagedata r:id="rId6" r:href="rId7"/>
          </v:shape>
        </w:pict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end"/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end"/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end"/>
      </w:r>
      <w:r w:rsidRPr="00D131F5">
        <w:rPr>
          <w:rFonts w:ascii="Arial Narrow" w:eastAsia="Times New Roman" w:hAnsi="Arial Narrow"/>
          <w:szCs w:val="24"/>
          <w:lang w:eastAsia="sk-SK"/>
        </w:rPr>
        <w:fldChar w:fldCharType="end"/>
      </w:r>
      <w:r>
        <w:rPr>
          <w:rFonts w:ascii="Arial Narrow" w:eastAsia="Times New Roman" w:hAnsi="Arial Narrow"/>
          <w:szCs w:val="24"/>
          <w:lang w:eastAsia="sk-SK"/>
        </w:rPr>
        <w:tab/>
      </w:r>
    </w:p>
    <w:p w14:paraId="6B305616" w14:textId="77777777" w:rsidR="00042F31" w:rsidRDefault="00042F31"/>
    <w:p w14:paraId="588F2D66" w14:textId="77777777" w:rsidR="00042F31" w:rsidRDefault="00042F31"/>
    <w:p w14:paraId="0C2598C8" w14:textId="345091B4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1DA"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  <w:t>Názov projektu</w:t>
      </w:r>
      <w:r w:rsidRPr="00C051DA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Projektová príprava v obci Jasov</w:t>
      </w:r>
    </w:p>
    <w:p w14:paraId="1962DBAB" w14:textId="77777777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1DA"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  <w:t>Miesto realizácie projektu: </w:t>
      </w:r>
      <w:r w:rsidRPr="00C051DA">
        <w:rPr>
          <w:rFonts w:asciiTheme="minorHAnsi" w:hAnsiTheme="minorHAnsi" w:cstheme="minorHAnsi"/>
          <w:sz w:val="22"/>
          <w:szCs w:val="22"/>
        </w:rPr>
        <w:t>Východné Slovensko, Košický kraj, okres Košice – okolie, obec Jasov</w:t>
      </w:r>
    </w:p>
    <w:p w14:paraId="0091ECA4" w14:textId="77777777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1DA"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  <w:t>Projekt je spolufinancovaný fondom:</w:t>
      </w:r>
      <w:r w:rsidRPr="00C051DA">
        <w:rPr>
          <w:rFonts w:asciiTheme="minorHAnsi" w:hAnsiTheme="minorHAnsi" w:cstheme="minorHAnsi"/>
          <w:sz w:val="22"/>
          <w:szCs w:val="22"/>
        </w:rPr>
        <w:t> Európsky fond regionálneho rozvoja</w:t>
      </w:r>
    </w:p>
    <w:p w14:paraId="793007EC" w14:textId="12CEC267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1DA"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  <w:t>Špecifický cieľ projektu: </w:t>
      </w:r>
      <w:r>
        <w:rPr>
          <w:rFonts w:asciiTheme="minorHAnsi" w:hAnsiTheme="minorHAnsi" w:cstheme="minorHAnsi"/>
          <w:sz w:val="22"/>
          <w:szCs w:val="22"/>
        </w:rPr>
        <w:t>7.6 Predprojektová príprava</w:t>
      </w:r>
    </w:p>
    <w:p w14:paraId="42ACD95A" w14:textId="089A426A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1DA"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  <w:t>Výška NFP:</w:t>
      </w:r>
      <w:r w:rsidRPr="00C051DA">
        <w:rPr>
          <w:rFonts w:asciiTheme="minorHAnsi" w:hAnsiTheme="minorHAnsi" w:cstheme="minorHAnsi"/>
          <w:sz w:val="22"/>
          <w:szCs w:val="22"/>
        </w:rPr>
        <w:t> </w:t>
      </w:r>
      <w:r w:rsidR="001828A4">
        <w:rPr>
          <w:rFonts w:asciiTheme="minorHAnsi" w:hAnsiTheme="minorHAnsi" w:cstheme="minorHAnsi"/>
          <w:sz w:val="22"/>
          <w:szCs w:val="22"/>
        </w:rPr>
        <w:t>86 963,00</w:t>
      </w:r>
      <w:r w:rsidRPr="00C051DA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7C1B375F" w14:textId="77777777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1DA"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  <w:t>Začiatok realizácie hlavných aktivít:</w:t>
      </w:r>
      <w:r w:rsidRPr="00C051DA">
        <w:rPr>
          <w:rFonts w:asciiTheme="minorHAnsi" w:hAnsiTheme="minorHAnsi" w:cstheme="minorHAnsi"/>
          <w:sz w:val="22"/>
          <w:szCs w:val="22"/>
        </w:rPr>
        <w:t> 10/2021</w:t>
      </w:r>
    </w:p>
    <w:p w14:paraId="3B282402" w14:textId="20F28D23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1DA"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  <w:t>Ukončenie realizácie hlavných aktivít projektu:</w:t>
      </w:r>
      <w:r w:rsidRPr="00C051DA">
        <w:rPr>
          <w:rFonts w:asciiTheme="minorHAnsi" w:hAnsiTheme="minorHAnsi" w:cstheme="minorHAnsi"/>
          <w:sz w:val="22"/>
          <w:szCs w:val="22"/>
        </w:rPr>
        <w:t> 1/2023</w:t>
      </w:r>
    </w:p>
    <w:p w14:paraId="0DFA3B2B" w14:textId="77777777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5EBE4DA" w14:textId="6C677613" w:rsidR="00042F31" w:rsidRPr="00C051DA" w:rsidRDefault="00042F31" w:rsidP="00E919C2">
      <w:pPr>
        <w:jc w:val="both"/>
        <w:rPr>
          <w:rFonts w:cstheme="minorHAnsi"/>
          <w:color w:val="FF0000"/>
        </w:rPr>
      </w:pPr>
      <w:r w:rsidRPr="00C051DA">
        <w:rPr>
          <w:rStyle w:val="Vrazn"/>
          <w:rFonts w:cstheme="minorHAnsi"/>
          <w:bdr w:val="none" w:sz="0" w:space="0" w:color="auto" w:frame="1"/>
        </w:rPr>
        <w:t xml:space="preserve">Opis projektu: </w:t>
      </w:r>
      <w:r w:rsidR="00E919C2" w:rsidRPr="00E919C2">
        <w:t>Predmetom projektu</w:t>
      </w:r>
      <w:r w:rsidR="00E919C2">
        <w:t xml:space="preserve"> je vypracovanie projektovej dokumentácie stavby pre projekt „Dobudovanie a rekonštrukcia miestnych ciest a chodníkov v obci Jasov“ a vypracovanie územnej štúdie a projektovej dokumentácie dočasnej prístupovej komunikácie pre projekt „Sanácia nelegálnej skládky v obci Jasov“. Predmetná dokumentácia je zahrnutá v plánovacích dokumentoch iniciatívy </w:t>
      </w:r>
      <w:proofErr w:type="spellStart"/>
      <w:r w:rsidR="00E919C2">
        <w:t>Catching-up</w:t>
      </w:r>
      <w:proofErr w:type="spellEnd"/>
      <w:r w:rsidR="00E919C2">
        <w:t xml:space="preserve"> </w:t>
      </w:r>
      <w:proofErr w:type="spellStart"/>
      <w:r w:rsidR="00E919C2">
        <w:t>Regions</w:t>
      </w:r>
      <w:proofErr w:type="spellEnd"/>
      <w:r w:rsidR="00E919C2">
        <w:t>.</w:t>
      </w:r>
      <w:r w:rsidRPr="00C051DA">
        <w:rPr>
          <w:rFonts w:eastAsia="Times New Roman" w:cstheme="minorHAnsi"/>
          <w:lang w:eastAsia="sk-SK"/>
        </w:rPr>
        <w:t> </w:t>
      </w:r>
    </w:p>
    <w:p w14:paraId="1D58C4D8" w14:textId="77777777" w:rsidR="00E919C2" w:rsidRPr="00E919C2" w:rsidRDefault="00E919C2" w:rsidP="00E919C2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E919C2">
        <w:rPr>
          <w:rFonts w:eastAsia="Times New Roman" w:cstheme="minorHAnsi"/>
          <w:kern w:val="0"/>
          <w:lang w:eastAsia="sk-SK"/>
          <w14:ligatures w14:val="none"/>
        </w:rPr>
        <w:t>Stanovené ciele projektu budú naplnené realizáciou 2 hlavných aktivít projektu:</w:t>
      </w:r>
    </w:p>
    <w:p w14:paraId="718443B2" w14:textId="77777777" w:rsidR="00E919C2" w:rsidRPr="00E919C2" w:rsidRDefault="00E919C2" w:rsidP="00E919C2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E919C2">
        <w:rPr>
          <w:rFonts w:eastAsia="Times New Roman" w:cstheme="minorHAnsi"/>
          <w:kern w:val="0"/>
          <w:lang w:eastAsia="sk-SK"/>
          <w14:ligatures w14:val="none"/>
        </w:rPr>
        <w:t>1. Obstaranie projektovej dokumentácie „</w:t>
      </w:r>
      <w:r w:rsidRPr="00E919C2">
        <w:rPr>
          <w:rFonts w:eastAsia="Times New Roman" w:cstheme="minorHAnsi"/>
          <w:i/>
          <w:iCs/>
          <w:kern w:val="0"/>
          <w:lang w:eastAsia="sk-SK"/>
          <w14:ligatures w14:val="none"/>
        </w:rPr>
        <w:t>Dobudovanie a rekonštrukcia miestnych ciest a chodníkov v obci Jasov</w:t>
      </w:r>
      <w:r w:rsidRPr="00E919C2">
        <w:rPr>
          <w:rFonts w:eastAsia="Times New Roman" w:cstheme="minorHAnsi"/>
          <w:kern w:val="0"/>
          <w:lang w:eastAsia="sk-SK"/>
          <w14:ligatures w14:val="none"/>
        </w:rPr>
        <w:t>“ a projektovej dokumentácie "</w:t>
      </w:r>
      <w:r w:rsidRPr="00E919C2">
        <w:rPr>
          <w:rFonts w:eastAsia="Times New Roman" w:cstheme="minorHAnsi"/>
          <w:i/>
          <w:iCs/>
          <w:kern w:val="0"/>
          <w:lang w:eastAsia="sk-SK"/>
          <w14:ligatures w14:val="none"/>
        </w:rPr>
        <w:t>Prístupová komunikácia na stavenisko z účelovej komunikácie</w:t>
      </w:r>
      <w:r w:rsidRPr="00E919C2">
        <w:rPr>
          <w:rFonts w:eastAsia="Times New Roman" w:cstheme="minorHAnsi"/>
          <w:kern w:val="0"/>
          <w:lang w:eastAsia="sk-SK"/>
          <w14:ligatures w14:val="none"/>
        </w:rPr>
        <w:t>" pre projekt sanácie nelegálnej skládky v obci Jasov;</w:t>
      </w:r>
    </w:p>
    <w:p w14:paraId="7FEC4351" w14:textId="77777777" w:rsidR="00E919C2" w:rsidRPr="00E919C2" w:rsidRDefault="00E919C2" w:rsidP="00E919C2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E919C2">
        <w:rPr>
          <w:rFonts w:eastAsia="Times New Roman" w:cstheme="minorHAnsi"/>
          <w:kern w:val="0"/>
          <w:lang w:eastAsia="sk-SK"/>
          <w14:ligatures w14:val="none"/>
        </w:rPr>
        <w:t> </w:t>
      </w:r>
    </w:p>
    <w:p w14:paraId="25DF6A12" w14:textId="77777777" w:rsidR="00E919C2" w:rsidRPr="00E919C2" w:rsidRDefault="00E919C2" w:rsidP="00E919C2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E919C2">
        <w:rPr>
          <w:rFonts w:eastAsia="Times New Roman" w:cstheme="minorHAnsi"/>
          <w:kern w:val="0"/>
          <w:lang w:eastAsia="sk-SK"/>
          <w14:ligatures w14:val="none"/>
        </w:rPr>
        <w:t xml:space="preserve">2. Obstaranie územnej štúdie pre projekt </w:t>
      </w:r>
      <w:r w:rsidRPr="00E919C2">
        <w:rPr>
          <w:rFonts w:eastAsia="Times New Roman" w:cstheme="minorHAnsi"/>
          <w:i/>
          <w:iCs/>
          <w:kern w:val="0"/>
          <w:lang w:eastAsia="sk-SK"/>
          <w14:ligatures w14:val="none"/>
        </w:rPr>
        <w:t>„Sanácia nelegálnej skládky v obci Jasov“</w:t>
      </w:r>
    </w:p>
    <w:p w14:paraId="5FB45F37" w14:textId="77777777" w:rsidR="00042F31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</w:pPr>
    </w:p>
    <w:p w14:paraId="4CF43391" w14:textId="13E2D29A" w:rsidR="00E919C2" w:rsidRPr="00E919C2" w:rsidRDefault="00E919C2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</w:pPr>
      <w:r w:rsidRPr="00E919C2">
        <w:rPr>
          <w:rFonts w:asciiTheme="minorHAnsi" w:hAnsiTheme="minorHAnsi" w:cstheme="minorHAnsi"/>
          <w:sz w:val="22"/>
          <w:szCs w:val="22"/>
        </w:rPr>
        <w:t>Na predprojektovú prípravu navrhovaného projektu priamo nadväzuje realizácia aktivít, ktoré sú predmetom riešenia dotknutých projektových dokumentácií a štúdie – cesty a chodníky v obci Jasov a sanácia nelegálnych skládok v obci Jasov.</w:t>
      </w:r>
    </w:p>
    <w:p w14:paraId="25B59AE5" w14:textId="77777777" w:rsidR="00042F31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</w:pPr>
    </w:p>
    <w:p w14:paraId="20900EDF" w14:textId="77777777" w:rsidR="00E919C2" w:rsidRPr="00E919C2" w:rsidRDefault="00E919C2" w:rsidP="00E919C2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E919C2">
        <w:rPr>
          <w:rFonts w:eastAsia="Times New Roman" w:cstheme="minorHAnsi"/>
          <w:kern w:val="0"/>
          <w:lang w:eastAsia="sk-SK"/>
          <w14:ligatures w14:val="none"/>
        </w:rPr>
        <w:t>Úspešná realizácia predloženého projektu podporí rozvoj obce, a to pripravenou projektovou dokumentáciou pre 2 projekty zamerané na sociálnu inklúziu MRK – cesty a chodníky v lokalite MRK a sanácia existujúcich skládok nelegálneho odpadu v odhadovanom množstve 16 500 t.</w:t>
      </w:r>
    </w:p>
    <w:p w14:paraId="51973E01" w14:textId="77777777" w:rsidR="00E919C2" w:rsidRPr="00E919C2" w:rsidRDefault="00E919C2" w:rsidP="00E919C2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E919C2">
        <w:rPr>
          <w:rFonts w:eastAsia="Times New Roman" w:cstheme="minorHAnsi"/>
          <w:kern w:val="0"/>
          <w:lang w:eastAsia="sk-SK"/>
          <w14:ligatures w14:val="none"/>
        </w:rPr>
        <w:t xml:space="preserve">Realizácia týchto projektov bude mať pozitívny sociálny účinok nielen pre 2 100 obyvateľov MRK, ale aj pre všetkých obyvateľov obce Jasov. Sanácia skládky a s tým spojené odstránenie negatívnych vplyvov na zdravie a hygienu obyvateľov MRK v segregovanom osídlení, ako aj vybudovanie chodníkov a ciest pre MRK prispeje k procesu sociálnej inklúzie obyvateľov MRK. Obyvatelia MRK pocítia pozitívny vplyv </w:t>
      </w:r>
      <w:proofErr w:type="spellStart"/>
      <w:r w:rsidRPr="00E919C2">
        <w:rPr>
          <w:rFonts w:eastAsia="Times New Roman" w:cstheme="minorHAnsi"/>
          <w:kern w:val="0"/>
          <w:lang w:eastAsia="sk-SK"/>
          <w14:ligatures w14:val="none"/>
        </w:rPr>
        <w:t>prointegračných</w:t>
      </w:r>
      <w:proofErr w:type="spellEnd"/>
      <w:r w:rsidRPr="00E919C2">
        <w:rPr>
          <w:rFonts w:eastAsia="Times New Roman" w:cstheme="minorHAnsi"/>
          <w:kern w:val="0"/>
          <w:lang w:eastAsia="sk-SK"/>
          <w14:ligatures w14:val="none"/>
        </w:rPr>
        <w:t xml:space="preserve"> aktivít obce so zámerom zlepšenia kvality ich života v obci.</w:t>
      </w:r>
    </w:p>
    <w:p w14:paraId="1999C71B" w14:textId="77777777" w:rsidR="00E919C2" w:rsidRDefault="00E919C2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</w:pPr>
    </w:p>
    <w:p w14:paraId="077FE093" w14:textId="77777777" w:rsidR="00E919C2" w:rsidRDefault="00E919C2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</w:pPr>
    </w:p>
    <w:p w14:paraId="0A123CB5" w14:textId="77777777" w:rsidR="00E919C2" w:rsidRPr="00C051DA" w:rsidRDefault="00E919C2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</w:pPr>
    </w:p>
    <w:p w14:paraId="43041BD5" w14:textId="48F41CEF" w:rsidR="00042F31" w:rsidRPr="00C051DA" w:rsidRDefault="00042F31" w:rsidP="00E919C2">
      <w:pPr>
        <w:ind w:right="-851"/>
        <w:jc w:val="center"/>
        <w:rPr>
          <w:rFonts w:cstheme="minorHAnsi"/>
          <w:b/>
          <w:bCs/>
        </w:rPr>
      </w:pPr>
      <w:r w:rsidRPr="00C051DA">
        <w:rPr>
          <w:rFonts w:cstheme="minorHAnsi"/>
          <w:b/>
          <w:bCs/>
        </w:rPr>
        <w:t xml:space="preserve">„Tento projekt sa realizuje vďaka podpore z  Európskeho fondu regionálneho rozvoja  v rámci Operačného programu </w:t>
      </w:r>
      <w:r w:rsidR="00E919C2">
        <w:rPr>
          <w:rFonts w:cstheme="minorHAnsi"/>
          <w:b/>
          <w:bCs/>
        </w:rPr>
        <w:t>Integrovaný regionálny operačný program</w:t>
      </w:r>
      <w:r w:rsidRPr="00C051DA">
        <w:rPr>
          <w:rFonts w:cstheme="minorHAnsi"/>
          <w:b/>
          <w:bCs/>
        </w:rPr>
        <w:t>“</w:t>
      </w:r>
    </w:p>
    <w:p w14:paraId="0FAC8FA7" w14:textId="77777777" w:rsidR="00042F31" w:rsidRPr="00C051DA" w:rsidRDefault="00042F31" w:rsidP="00042F31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Style w:val="Vrazn"/>
          <w:rFonts w:asciiTheme="minorHAnsi" w:eastAsia="Calibri" w:hAnsiTheme="minorHAnsi" w:cstheme="minorHAnsi"/>
          <w:sz w:val="22"/>
          <w:szCs w:val="22"/>
          <w:bdr w:val="none" w:sz="0" w:space="0" w:color="auto" w:frame="1"/>
        </w:rPr>
      </w:pPr>
    </w:p>
    <w:p w14:paraId="7950C452" w14:textId="77777777" w:rsidR="00042F31" w:rsidRPr="00C051DA" w:rsidRDefault="00042F31" w:rsidP="00042F31">
      <w:pPr>
        <w:rPr>
          <w:rFonts w:cstheme="minorHAnsi"/>
        </w:rPr>
      </w:pPr>
    </w:p>
    <w:p w14:paraId="74724B31" w14:textId="77777777" w:rsidR="00042F31" w:rsidRDefault="00042F31"/>
    <w:sectPr w:rsidR="0004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0D"/>
    <w:rsid w:val="00042F31"/>
    <w:rsid w:val="001828A4"/>
    <w:rsid w:val="0059750C"/>
    <w:rsid w:val="00C91DDA"/>
    <w:rsid w:val="00E44ED5"/>
    <w:rsid w:val="00E86E0D"/>
    <w:rsid w:val="00E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D5CC"/>
  <w15:chartTrackingRefBased/>
  <w15:docId w15:val="{6692C8DC-BC57-4655-B38B-D6BACEF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2F3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042F31"/>
    <w:rPr>
      <w:rFonts w:ascii="Calibri" w:eastAsia="Calibri" w:hAnsi="Calibri" w:cs="Times New Roman"/>
      <w:kern w:val="0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04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042F3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42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68D04.0A7391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2</cp:revision>
  <dcterms:created xsi:type="dcterms:W3CDTF">2023-12-15T12:48:00Z</dcterms:created>
  <dcterms:modified xsi:type="dcterms:W3CDTF">2023-12-15T13:35:00Z</dcterms:modified>
</cp:coreProperties>
</file>