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highlight w:val="white"/>
          <w:rtl w:val="0"/>
        </w:rPr>
        <w:t xml:space="preserve">Hlavný kontrolór Obce Jasov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highlight w:val="white"/>
          <w:rtl w:val="0"/>
        </w:rPr>
        <w:t xml:space="preserve">STANOVISKO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highlight w:val="white"/>
          <w:rtl w:val="0"/>
        </w:rPr>
        <w:t xml:space="preserve">k návrhu 2. úpravy rozpočtu   Obce Jasov na rok 2007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highlight w:val="white"/>
          <w:rtl w:val="0"/>
        </w:rPr>
        <w:t xml:space="preserve">V súlade s § 18 ods. 2, pism. b) zákona č. 369/1990 v znení neskorších predpisov predkladám Obecnému zastupiteľstvu Obce Jasov stanovisko k návrhu 2. úpravy rozpočtu Obce Jasov na rok 2007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highlight w:val="white"/>
          <w:rtl w:val="0"/>
        </w:rPr>
        <w:t xml:space="preserve">Konštatujem, že</w:t>
      </w: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highlight w:val="white"/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color w:val="222222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návrh rozpočtu Obce Jasov bol schválený na 2 riadnom zasadnutí OZ Obce Jasov dňa 5. 2. 2007 uznesením OZ Obce Jasov číslo 13/02OZ/2007 a bol zostavený podľa rozpočtovej klasifikácie stanovenej MF SR,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color w:val="222222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návrh 1. úpravy rozpočtu Obce Jasov na rok 2007 bol schválený na 4. riadnom zasadnutí OZ Obce Jasov, konanom dňa 18. 6. 2007, prijatím uznesenia č. 25/06OZ/2007. Úpravou rozpočtu boli vyrovnané príjmy a výdavky rozpočtu.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color w:val="222222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Návrh zmeny rozpočtu sa vnútorne člení na bežný rozpočet a kapitálový rozpočet,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color w:val="222222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príjmy a výdavky zodpovedajú ust. § 26 a 27 zákona o rozpočtových pravidlách.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color w:val="222222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Obec Jasov spracovala návrh v súlade s § 25 a násl. zákona č. 303/1995 Z. z. o rozpočtových pravidlách.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rtl w:val="0"/>
        </w:rPr>
        <w:t xml:space="preserve">PRÍJMY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Príjmy sú navrhované zvýšiť o celkovú sumu                                                </w:t>
        <w:tab/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rtl w:val="0"/>
        </w:rPr>
        <w:t xml:space="preserve">265 000,- 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z toho:</w:t>
      </w:r>
    </w:p>
    <w:p w:rsidP="00000000" w:rsidRPr="00000000" w:rsidR="00000000" w:rsidDel="00000000" w:rsidRDefault="00000000">
      <w:pPr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bežné príjmy z výnosu z daní a odvozu smetia                                             </w:t>
        <w:tab/>
        <w:t xml:space="preserve">             214 000,- 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kapitálové príjmy z príjmu za odpredaj pozemkov                                           </w:t>
        <w:tab/>
        <w:t xml:space="preserve">   51 000,- 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rtl w:val="0"/>
        </w:rPr>
        <w:t xml:space="preserve">VÝDAVKY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Výdavky boli v čerpaní prehodnotené v priebehu roka o                                  </w:t>
        <w:tab/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rtl w:val="0"/>
        </w:rPr>
        <w:t xml:space="preserve">265 000,-Sk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a to: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bežné výdavky zvýšeným čerpaním na požiarnu ochranu o                             </w:t>
        <w:tab/>
        <w:t xml:space="preserve">   41 000,- 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bežné výdavky zvýšeným čerpaním na ostatné kult. služby o                          </w:t>
        <w:tab/>
        <w:t xml:space="preserve">   24 000,- 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kapitálové výdavky prehodnotené v čerpaní na výstavbu obce o                   </w:t>
        <w:tab/>
        <w:t xml:space="preserve"> 150 000,- 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kapitálové výdavky prehodnotené v čerpaní na rekonštr. ZŠ/MŠ o                   </w:t>
        <w:tab/>
        <w:t xml:space="preserve">   50 000,- 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Na základe uvedeného 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rtl w:val="0"/>
        </w:rPr>
        <w:t xml:space="preserve">odporúčam</w:t>
      </w: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 OcZ Obce Jasov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222222"/>
          <w:sz w:val="24"/>
          <w:rtl w:val="0"/>
        </w:rPr>
        <w:t xml:space="preserve">schváliť 2. úpravu rozpočtu Obce Jasov na rok 2007 podľa predloženého návrhu</w:t>
      </w: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rtl w:val="0"/>
        </w:rPr>
        <w:t xml:space="preserve">V Jasove   10.9.2007 </w:t>
        <w:br w:type="textWrapping"/>
        <w:t xml:space="preserve">Ing. Jaroslav Hospodár, v.r.</w:t>
        <w:br w:type="textWrapping"/>
        <w:t xml:space="preserve">hlavný kontrolór obce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